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52933" w14:textId="06547A15" w:rsidR="00872460" w:rsidRDefault="00872460" w:rsidP="00872460">
      <w:pPr>
        <w:spacing w:after="0"/>
        <w:jc w:val="right"/>
        <w:rPr>
          <w:rFonts w:ascii="Times New Roman" w:eastAsia="Aptos" w:hAnsi="Times New Roman" w:cs="Times New Roman"/>
          <w:b/>
          <w:bCs/>
          <w:kern w:val="2"/>
          <w:sz w:val="20"/>
          <w:szCs w:val="20"/>
          <w:lang w:eastAsia="en-US"/>
        </w:rPr>
      </w:pPr>
      <w:r w:rsidRPr="009672EC">
        <w:rPr>
          <w:rFonts w:ascii="Times New Roman" w:eastAsia="Aptos" w:hAnsi="Times New Roman" w:cs="Times New Roman"/>
          <w:b/>
          <w:bCs/>
          <w:kern w:val="2"/>
          <w:sz w:val="20"/>
          <w:szCs w:val="20"/>
          <w:lang w:eastAsia="en-US"/>
        </w:rPr>
        <w:t xml:space="preserve">Załącznik nr </w:t>
      </w:r>
      <w:r w:rsidR="0038557F" w:rsidRPr="009672EC">
        <w:rPr>
          <w:rFonts w:ascii="Times New Roman" w:eastAsia="Aptos" w:hAnsi="Times New Roman" w:cs="Times New Roman"/>
          <w:b/>
          <w:bCs/>
          <w:kern w:val="2"/>
          <w:sz w:val="20"/>
          <w:szCs w:val="20"/>
          <w:lang w:eastAsia="en-US"/>
        </w:rPr>
        <w:t>8</w:t>
      </w:r>
      <w:r w:rsidRPr="009672EC">
        <w:rPr>
          <w:rFonts w:ascii="Times New Roman" w:eastAsia="Aptos" w:hAnsi="Times New Roman" w:cs="Times New Roman"/>
          <w:b/>
          <w:bCs/>
          <w:kern w:val="2"/>
          <w:sz w:val="20"/>
          <w:szCs w:val="20"/>
          <w:lang w:eastAsia="en-US"/>
        </w:rPr>
        <w:t xml:space="preserve"> do Zapytania ofertowego</w:t>
      </w:r>
    </w:p>
    <w:p w14:paraId="23F33910" w14:textId="77777777" w:rsidR="009672EC" w:rsidRDefault="009672EC" w:rsidP="00872460">
      <w:pPr>
        <w:spacing w:after="0"/>
        <w:jc w:val="right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</w:p>
    <w:p w14:paraId="1B397B15" w14:textId="77777777" w:rsidR="00E66EA1" w:rsidRPr="00872460" w:rsidRDefault="00E66EA1" w:rsidP="00872460">
      <w:pPr>
        <w:spacing w:after="0"/>
        <w:jc w:val="right"/>
        <w:rPr>
          <w:rFonts w:ascii="Times New Roman" w:eastAsia="Aptos" w:hAnsi="Times New Roman" w:cs="Times New Roman"/>
          <w:kern w:val="2"/>
          <w:sz w:val="24"/>
          <w:szCs w:val="24"/>
          <w:lang w:eastAsia="en-US"/>
        </w:rPr>
      </w:pPr>
    </w:p>
    <w:p w14:paraId="0A501B7E" w14:textId="0B75F82A" w:rsidR="00BB01CC" w:rsidRDefault="009672EC" w:rsidP="00BB01CC">
      <w:pPr>
        <w:spacing w:after="0"/>
        <w:jc w:val="center"/>
        <w:rPr>
          <w:rFonts w:ascii="Calibri" w:eastAsia="Aptos" w:hAnsi="Calibri" w:cs="Calibri"/>
          <w:b/>
          <w:bCs/>
          <w:kern w:val="2"/>
          <w:sz w:val="24"/>
          <w:szCs w:val="24"/>
          <w:lang w:eastAsia="en-US"/>
        </w:rPr>
      </w:pPr>
      <w:bookmarkStart w:id="0" w:name="_Hlk204623381"/>
      <w:r w:rsidRPr="009672EC">
        <w:rPr>
          <w:rFonts w:ascii="Calibri" w:eastAsia="Aptos" w:hAnsi="Calibri" w:cs="Calibri"/>
          <w:b/>
          <w:bCs/>
          <w:kern w:val="2"/>
          <w:sz w:val="24"/>
          <w:szCs w:val="24"/>
          <w:lang w:eastAsia="en-US"/>
        </w:rPr>
        <w:t xml:space="preserve">Opis przedmiotu </w:t>
      </w:r>
      <w:r w:rsidR="00BB01CC">
        <w:rPr>
          <w:rFonts w:ascii="Calibri" w:eastAsia="Aptos" w:hAnsi="Calibri" w:cs="Calibri"/>
          <w:b/>
          <w:bCs/>
          <w:kern w:val="2"/>
          <w:sz w:val="24"/>
          <w:szCs w:val="24"/>
          <w:lang w:eastAsia="en-US"/>
        </w:rPr>
        <w:t>zamówienia</w:t>
      </w:r>
    </w:p>
    <w:p w14:paraId="620B91A2" w14:textId="77777777" w:rsidR="00E66EA1" w:rsidRDefault="00E66EA1" w:rsidP="00E66EA1">
      <w:pPr>
        <w:tabs>
          <w:tab w:val="left" w:pos="426"/>
          <w:tab w:val="left" w:pos="4606"/>
        </w:tabs>
        <w:spacing w:after="0" w:line="240" w:lineRule="auto"/>
        <w:jc w:val="both"/>
        <w:rPr>
          <w:rFonts w:cstheme="minorHAnsi"/>
        </w:rPr>
      </w:pPr>
    </w:p>
    <w:p w14:paraId="1B594DB3" w14:textId="77777777" w:rsidR="00214ED2" w:rsidRDefault="004F055A" w:rsidP="004F055A">
      <w:pPr>
        <w:spacing w:after="0"/>
        <w:jc w:val="center"/>
        <w:rPr>
          <w:rFonts w:ascii="Calibri" w:eastAsia="SimSun" w:hAnsi="Calibri" w:cs="Calibri"/>
          <w:b/>
          <w:bCs/>
          <w:sz w:val="24"/>
          <w:szCs w:val="24"/>
        </w:rPr>
      </w:pPr>
      <w:r w:rsidRPr="00214ED2">
        <w:rPr>
          <w:rFonts w:ascii="Calibri" w:hAnsi="Calibri" w:cs="Calibri"/>
          <w:b/>
          <w:sz w:val="24"/>
          <w:szCs w:val="24"/>
        </w:rPr>
        <w:t xml:space="preserve">Wytrząsarka </w:t>
      </w:r>
      <w:r w:rsidRPr="00214ED2">
        <w:rPr>
          <w:rFonts w:ascii="Calibri" w:eastAsia="SimSun" w:hAnsi="Calibri" w:cs="Calibri"/>
          <w:b/>
          <w:bCs/>
          <w:sz w:val="24"/>
          <w:szCs w:val="24"/>
        </w:rPr>
        <w:t>z modułem chłodzącym wraz z wyposażeniem</w:t>
      </w:r>
      <w:r w:rsidR="004B7FFE" w:rsidRPr="00214ED2">
        <w:rPr>
          <w:rFonts w:ascii="Calibri" w:eastAsia="SimSun" w:hAnsi="Calibri" w:cs="Calibri"/>
          <w:b/>
          <w:bCs/>
          <w:sz w:val="24"/>
          <w:szCs w:val="24"/>
        </w:rPr>
        <w:t xml:space="preserve"> </w:t>
      </w:r>
    </w:p>
    <w:p w14:paraId="02914F73" w14:textId="426E44FC" w:rsidR="004F055A" w:rsidRDefault="004B7FFE" w:rsidP="004F055A">
      <w:pPr>
        <w:spacing w:after="0"/>
        <w:jc w:val="center"/>
        <w:rPr>
          <w:rFonts w:ascii="Calibri" w:eastAsia="SimSun" w:hAnsi="Calibri" w:cs="Calibri"/>
          <w:b/>
          <w:bCs/>
          <w:sz w:val="24"/>
          <w:szCs w:val="24"/>
        </w:rPr>
      </w:pPr>
      <w:r w:rsidRPr="00214ED2">
        <w:rPr>
          <w:rFonts w:ascii="Calibri" w:eastAsia="SimSun" w:hAnsi="Calibri" w:cs="Calibri"/>
          <w:b/>
          <w:bCs/>
          <w:sz w:val="24"/>
          <w:szCs w:val="24"/>
        </w:rPr>
        <w:t xml:space="preserve">oraz </w:t>
      </w:r>
      <w:r w:rsidR="00214ED2" w:rsidRPr="00214ED2">
        <w:rPr>
          <w:rFonts w:ascii="Calibri" w:eastAsia="SimSun" w:hAnsi="Calibri" w:cs="Calibri"/>
          <w:b/>
          <w:bCs/>
          <w:sz w:val="24"/>
          <w:szCs w:val="24"/>
        </w:rPr>
        <w:t xml:space="preserve">elementem umożliwiającym piętrowy montaż </w:t>
      </w:r>
      <w:r w:rsidR="00214ED2" w:rsidRPr="00214ED2">
        <w:rPr>
          <w:rFonts w:ascii="Calibri" w:eastAsia="SimSun" w:hAnsi="Calibri" w:cs="Calibri"/>
          <w:sz w:val="24"/>
          <w:szCs w:val="24"/>
        </w:rPr>
        <w:t xml:space="preserve"> </w:t>
      </w:r>
      <w:r w:rsidR="005C63FE" w:rsidRPr="00214ED2">
        <w:rPr>
          <w:rFonts w:ascii="Calibri" w:eastAsia="SimSun" w:hAnsi="Calibri" w:cs="Calibri"/>
          <w:b/>
          <w:bCs/>
          <w:sz w:val="24"/>
          <w:szCs w:val="24"/>
        </w:rPr>
        <w:t xml:space="preserve"> – 1szt</w:t>
      </w:r>
    </w:p>
    <w:p w14:paraId="4DC9FBA8" w14:textId="77777777" w:rsidR="00E66EA1" w:rsidRPr="00214ED2" w:rsidRDefault="00E66EA1" w:rsidP="004F055A">
      <w:pPr>
        <w:spacing w:after="0"/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14:paraId="1BA1954B" w14:textId="77777777" w:rsidR="004F055A" w:rsidRPr="00964D0A" w:rsidRDefault="004F055A" w:rsidP="0062337D">
      <w:pPr>
        <w:pStyle w:val="Akapitzlist"/>
        <w:numPr>
          <w:ilvl w:val="0"/>
          <w:numId w:val="9"/>
        </w:numPr>
        <w:tabs>
          <w:tab w:val="left" w:pos="42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 w:rsidRPr="00964D0A">
        <w:rPr>
          <w:rFonts w:cstheme="minorHAnsi"/>
        </w:rPr>
        <w:t>Inkubator z wytrząsaniem i chłodzeniem</w:t>
      </w:r>
      <w:r w:rsidRPr="00964D0A">
        <w:rPr>
          <w:rFonts w:ascii="Calibri" w:hAnsi="Calibri" w:cs="Calibri"/>
        </w:rPr>
        <w:t xml:space="preserve"> </w:t>
      </w:r>
    </w:p>
    <w:p w14:paraId="20E91FAA" w14:textId="77777777" w:rsidR="004F055A" w:rsidRPr="00964D0A" w:rsidRDefault="004F055A" w:rsidP="0062337D">
      <w:pPr>
        <w:pStyle w:val="Akapitzlist"/>
        <w:numPr>
          <w:ilvl w:val="0"/>
          <w:numId w:val="9"/>
        </w:numPr>
        <w:tabs>
          <w:tab w:val="left" w:pos="42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 w:rsidRPr="00964D0A">
        <w:rPr>
          <w:rFonts w:cstheme="minorHAnsi"/>
        </w:rPr>
        <w:t>Maksymalne dopuszczalne wymiary (szer. x gł. x wys.) 65 x 76 x 83 cm</w:t>
      </w:r>
    </w:p>
    <w:p w14:paraId="2A7076D4" w14:textId="77777777" w:rsidR="004F055A" w:rsidRPr="00964D0A" w:rsidRDefault="004F055A" w:rsidP="0062337D">
      <w:pPr>
        <w:pStyle w:val="Akapitzlist"/>
        <w:numPr>
          <w:ilvl w:val="0"/>
          <w:numId w:val="9"/>
        </w:numPr>
        <w:tabs>
          <w:tab w:val="left" w:pos="42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 w:rsidRPr="00964D0A">
        <w:rPr>
          <w:rFonts w:cstheme="minorHAnsi"/>
        </w:rPr>
        <w:t>Waga bez wyposażenia  max. do 121 kg</w:t>
      </w:r>
    </w:p>
    <w:p w14:paraId="378B7417" w14:textId="77777777" w:rsidR="004F055A" w:rsidRPr="00964D0A" w:rsidRDefault="004F055A" w:rsidP="0062337D">
      <w:pPr>
        <w:pStyle w:val="Akapitzlist"/>
        <w:numPr>
          <w:ilvl w:val="0"/>
          <w:numId w:val="9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 w:rsidRPr="00964D0A">
        <w:rPr>
          <w:rFonts w:cstheme="minorHAnsi"/>
        </w:rPr>
        <w:t>Średnica orbity wytrząsania 2,5 cm</w:t>
      </w:r>
    </w:p>
    <w:p w14:paraId="7BF15E5C" w14:textId="77777777" w:rsidR="004F055A" w:rsidRPr="00964D0A" w:rsidRDefault="004F055A" w:rsidP="0062337D">
      <w:pPr>
        <w:pStyle w:val="Akapitzlist"/>
        <w:numPr>
          <w:ilvl w:val="0"/>
          <w:numId w:val="9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 w:rsidRPr="00964D0A">
        <w:rPr>
          <w:rFonts w:cstheme="minorHAnsi"/>
        </w:rPr>
        <w:t>Obroty min. 25-400obr/min, odczyt w skokach do 1rpm</w:t>
      </w:r>
    </w:p>
    <w:p w14:paraId="75BDDE9D" w14:textId="77777777" w:rsidR="004F055A" w:rsidRPr="00964D0A" w:rsidRDefault="004F055A" w:rsidP="0062337D">
      <w:pPr>
        <w:pStyle w:val="Akapitzlist"/>
        <w:numPr>
          <w:ilvl w:val="0"/>
          <w:numId w:val="9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 w:rsidRPr="00964D0A">
        <w:rPr>
          <w:rFonts w:cstheme="minorHAnsi"/>
        </w:rPr>
        <w:t>Zakres temperatury 20˚C poniżej temp. otoczenia do 80˚C, min. 4</w:t>
      </w:r>
      <w:r w:rsidRPr="00964D0A">
        <w:rPr>
          <w:rFonts w:cstheme="minorHAnsi"/>
          <w:vertAlign w:val="superscript"/>
        </w:rPr>
        <w:t>o</w:t>
      </w:r>
      <w:r w:rsidRPr="00964D0A">
        <w:rPr>
          <w:rFonts w:cstheme="minorHAnsi"/>
        </w:rPr>
        <w:t>C</w:t>
      </w:r>
    </w:p>
    <w:p w14:paraId="10121C28" w14:textId="77777777" w:rsidR="004F055A" w:rsidRPr="00964D0A" w:rsidRDefault="004F055A" w:rsidP="0062337D">
      <w:pPr>
        <w:pStyle w:val="Akapitzlist"/>
        <w:numPr>
          <w:ilvl w:val="0"/>
          <w:numId w:val="9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 w:rsidRPr="00964D0A">
        <w:rPr>
          <w:rFonts w:cstheme="minorHAnsi"/>
        </w:rPr>
        <w:t>Jednorodność temperatury +/- 0.25 ˚C w 37 ˚C</w:t>
      </w:r>
    </w:p>
    <w:p w14:paraId="21CEEC65" w14:textId="77777777" w:rsidR="004F055A" w:rsidRPr="00964D0A" w:rsidRDefault="004F055A" w:rsidP="0062337D">
      <w:pPr>
        <w:pStyle w:val="Akapitzlist"/>
        <w:numPr>
          <w:ilvl w:val="0"/>
          <w:numId w:val="9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 w:rsidRPr="00964D0A">
        <w:rPr>
          <w:rFonts w:cstheme="minorHAnsi"/>
        </w:rPr>
        <w:t>Regulacja temperatury: skok 0,1</w:t>
      </w:r>
      <w:r w:rsidRPr="00964D0A">
        <w:rPr>
          <w:rFonts w:cstheme="minorHAnsi"/>
          <w:vertAlign w:val="superscript"/>
        </w:rPr>
        <w:t>o</w:t>
      </w:r>
      <w:r w:rsidRPr="00964D0A">
        <w:rPr>
          <w:rFonts w:cstheme="minorHAnsi"/>
        </w:rPr>
        <w:t>C</w:t>
      </w:r>
    </w:p>
    <w:p w14:paraId="1A4FAB92" w14:textId="77777777" w:rsidR="004F055A" w:rsidRPr="00964D0A" w:rsidRDefault="004F055A" w:rsidP="0062337D">
      <w:pPr>
        <w:pStyle w:val="Akapitzlist"/>
        <w:numPr>
          <w:ilvl w:val="0"/>
          <w:numId w:val="9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 w:rsidRPr="00964D0A">
        <w:rPr>
          <w:rFonts w:cstheme="minorHAnsi"/>
        </w:rPr>
        <w:t>Stabilność temperatury +/- 0,1</w:t>
      </w:r>
      <w:r w:rsidRPr="00964D0A">
        <w:rPr>
          <w:rFonts w:cstheme="minorHAnsi"/>
          <w:vertAlign w:val="superscript"/>
        </w:rPr>
        <w:t>o</w:t>
      </w:r>
      <w:r w:rsidRPr="00964D0A">
        <w:rPr>
          <w:rFonts w:cstheme="minorHAnsi"/>
        </w:rPr>
        <w:t>C w 37</w:t>
      </w:r>
      <w:r w:rsidRPr="00964D0A">
        <w:rPr>
          <w:rFonts w:cstheme="minorHAnsi"/>
          <w:vertAlign w:val="superscript"/>
        </w:rPr>
        <w:t>o</w:t>
      </w:r>
      <w:r w:rsidRPr="00964D0A">
        <w:rPr>
          <w:rFonts w:cstheme="minorHAnsi"/>
        </w:rPr>
        <w:t>C</w:t>
      </w:r>
    </w:p>
    <w:p w14:paraId="7D75C173" w14:textId="01453486" w:rsidR="004F055A" w:rsidRPr="00964D0A" w:rsidRDefault="0011725C" w:rsidP="0062337D">
      <w:pPr>
        <w:pStyle w:val="Akapitzlist"/>
        <w:numPr>
          <w:ilvl w:val="0"/>
          <w:numId w:val="9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4F055A" w:rsidRPr="00964D0A">
        <w:rPr>
          <w:rFonts w:ascii="Calibri" w:hAnsi="Calibri" w:cs="Calibri"/>
        </w:rPr>
        <w:t xml:space="preserve">Alarmy </w:t>
      </w:r>
      <w:r w:rsidR="004F055A" w:rsidRPr="00964D0A">
        <w:rPr>
          <w:rFonts w:cstheme="minorHAnsi"/>
        </w:rPr>
        <w:t>wizualne i dźwiękowe powiadamiające o zdarzeniach: zakończenia pracy czasowej, odchyleniach od nastawy prędkości i temperatury, awarii zasilania, otwarcia drzwi</w:t>
      </w:r>
    </w:p>
    <w:p w14:paraId="298B4892" w14:textId="56FC9BD2" w:rsidR="004F055A" w:rsidRPr="00964D0A" w:rsidRDefault="0011725C" w:rsidP="0062337D">
      <w:pPr>
        <w:pStyle w:val="Akapitzlist"/>
        <w:numPr>
          <w:ilvl w:val="0"/>
          <w:numId w:val="9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="004F055A" w:rsidRPr="00964D0A">
        <w:rPr>
          <w:rFonts w:cstheme="minorHAnsi"/>
        </w:rPr>
        <w:t>Możliwość zaprogramowania min. czterech piętnastostopniowych programów</w:t>
      </w:r>
    </w:p>
    <w:p w14:paraId="5F6BE32D" w14:textId="33F2A866" w:rsidR="004F055A" w:rsidRPr="00964D0A" w:rsidRDefault="0011725C" w:rsidP="0062337D">
      <w:pPr>
        <w:pStyle w:val="Akapitzlist"/>
        <w:numPr>
          <w:ilvl w:val="0"/>
          <w:numId w:val="9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="004F055A" w:rsidRPr="00964D0A">
        <w:rPr>
          <w:rFonts w:cstheme="minorHAnsi"/>
        </w:rPr>
        <w:t>Możliwość ustawienia czasu w zakresie</w:t>
      </w:r>
      <w:r w:rsidR="006A1585" w:rsidRPr="00964D0A">
        <w:rPr>
          <w:rFonts w:cstheme="minorHAnsi"/>
        </w:rPr>
        <w:t xml:space="preserve"> min</w:t>
      </w:r>
      <w:r w:rsidR="00C11749" w:rsidRPr="00964D0A">
        <w:rPr>
          <w:rFonts w:cstheme="minorHAnsi"/>
        </w:rPr>
        <w:t>.</w:t>
      </w:r>
      <w:r w:rsidR="004F055A" w:rsidRPr="00964D0A">
        <w:rPr>
          <w:rFonts w:cstheme="minorHAnsi"/>
        </w:rPr>
        <w:t xml:space="preserve"> 0.1 do 99.9h, możliwość pracy ciągłej</w:t>
      </w:r>
    </w:p>
    <w:p w14:paraId="48F722E5" w14:textId="7F331F93" w:rsidR="004F055A" w:rsidRPr="00964D0A" w:rsidRDefault="0011725C" w:rsidP="0062337D">
      <w:pPr>
        <w:pStyle w:val="Akapitzlist"/>
        <w:numPr>
          <w:ilvl w:val="0"/>
          <w:numId w:val="9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="004F055A" w:rsidRPr="00964D0A">
        <w:rPr>
          <w:rFonts w:cstheme="minorHAnsi"/>
        </w:rPr>
        <w:t>Zatrzymywanie wytrząsania podczas otwierania drzwi</w:t>
      </w:r>
    </w:p>
    <w:p w14:paraId="4C027419" w14:textId="674F5864" w:rsidR="004F055A" w:rsidRPr="00964D0A" w:rsidRDefault="0011725C" w:rsidP="0062337D">
      <w:pPr>
        <w:pStyle w:val="Akapitzlist"/>
        <w:numPr>
          <w:ilvl w:val="0"/>
          <w:numId w:val="9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4F055A" w:rsidRPr="00964D0A">
        <w:rPr>
          <w:rFonts w:ascii="Calibri" w:hAnsi="Calibri" w:cs="Calibri"/>
        </w:rPr>
        <w:t>N</w:t>
      </w:r>
      <w:r w:rsidR="004F055A" w:rsidRPr="00964D0A">
        <w:rPr>
          <w:rFonts w:cstheme="minorHAnsi"/>
        </w:rPr>
        <w:t>apęd potrójnie mimośrodowy z przeciwwagą gwarantujący płynny ruch i stabilność</w:t>
      </w:r>
    </w:p>
    <w:p w14:paraId="152CB2CF" w14:textId="69FED642" w:rsidR="004F055A" w:rsidRPr="00964D0A" w:rsidRDefault="0011725C" w:rsidP="0062337D">
      <w:pPr>
        <w:pStyle w:val="Akapitzlist"/>
        <w:numPr>
          <w:ilvl w:val="0"/>
          <w:numId w:val="9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="004F055A" w:rsidRPr="00964D0A">
        <w:rPr>
          <w:rFonts w:cstheme="minorHAnsi"/>
        </w:rPr>
        <w:t>Odporna szyba termiczna w drzwiach przednich</w:t>
      </w:r>
    </w:p>
    <w:p w14:paraId="6ED46CDD" w14:textId="706E8B53" w:rsidR="004F055A" w:rsidRPr="00964D0A" w:rsidRDefault="0011725C" w:rsidP="0062337D">
      <w:pPr>
        <w:pStyle w:val="Akapitzlist"/>
        <w:numPr>
          <w:ilvl w:val="0"/>
          <w:numId w:val="9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="004F055A" w:rsidRPr="00964D0A">
        <w:rPr>
          <w:rFonts w:cstheme="minorHAnsi"/>
        </w:rPr>
        <w:t>Wewnętrzne oświetlenie komory</w:t>
      </w:r>
    </w:p>
    <w:p w14:paraId="666146EE" w14:textId="094ACD11" w:rsidR="004F055A" w:rsidRPr="00964D0A" w:rsidRDefault="0011725C" w:rsidP="0062337D">
      <w:pPr>
        <w:pStyle w:val="Akapitzlist"/>
        <w:numPr>
          <w:ilvl w:val="0"/>
          <w:numId w:val="9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="004F055A" w:rsidRPr="00964D0A">
        <w:rPr>
          <w:rFonts w:cstheme="minorHAnsi"/>
        </w:rPr>
        <w:t>Automatyczny restart po braku zasilania</w:t>
      </w:r>
    </w:p>
    <w:p w14:paraId="3CEB00FD" w14:textId="15A9C46B" w:rsidR="004F055A" w:rsidRPr="00964D0A" w:rsidRDefault="0011725C" w:rsidP="0062337D">
      <w:pPr>
        <w:pStyle w:val="Akapitzlist"/>
        <w:numPr>
          <w:ilvl w:val="0"/>
          <w:numId w:val="9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="004F055A" w:rsidRPr="00964D0A">
        <w:rPr>
          <w:rFonts w:cstheme="minorHAnsi"/>
        </w:rPr>
        <w:t>Dostępne tryby pracy: stała prędkość i temperatura; wytrząsanie w zaprogramowanym czasie i temperaturze; program wieloetapowy</w:t>
      </w:r>
    </w:p>
    <w:p w14:paraId="1E91AC4D" w14:textId="2CE0FC0A" w:rsidR="004F055A" w:rsidRPr="00964D0A" w:rsidRDefault="0011725C" w:rsidP="0062337D">
      <w:pPr>
        <w:pStyle w:val="Akapitzlist"/>
        <w:numPr>
          <w:ilvl w:val="0"/>
          <w:numId w:val="9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="004F055A" w:rsidRPr="00964D0A">
        <w:rPr>
          <w:rFonts w:cstheme="minorHAnsi"/>
        </w:rPr>
        <w:t>Interfejs RS-232</w:t>
      </w:r>
    </w:p>
    <w:p w14:paraId="558BB6E6" w14:textId="4E31C3D4" w:rsidR="004F055A" w:rsidRPr="00964D0A" w:rsidRDefault="0011725C" w:rsidP="0062337D">
      <w:pPr>
        <w:pStyle w:val="Akapitzlist"/>
        <w:numPr>
          <w:ilvl w:val="0"/>
          <w:numId w:val="9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="004F055A" w:rsidRPr="00964D0A">
        <w:rPr>
          <w:rFonts w:cstheme="minorHAnsi"/>
        </w:rPr>
        <w:t>Przechowywanie zapamiętanych programów także po wyłączeniu zasilania</w:t>
      </w:r>
    </w:p>
    <w:p w14:paraId="6BF486D8" w14:textId="66327EB2" w:rsidR="004F055A" w:rsidRPr="00964D0A" w:rsidRDefault="0011725C" w:rsidP="0062337D">
      <w:pPr>
        <w:pStyle w:val="Akapitzlist"/>
        <w:numPr>
          <w:ilvl w:val="0"/>
          <w:numId w:val="9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="008D2348" w:rsidRPr="00964D0A">
        <w:rPr>
          <w:rFonts w:cstheme="minorHAnsi"/>
        </w:rPr>
        <w:t>W</w:t>
      </w:r>
      <w:r w:rsidR="004F055A" w:rsidRPr="00964D0A">
        <w:rPr>
          <w:rFonts w:cstheme="minorHAnsi"/>
        </w:rPr>
        <w:t>yświetlacz pokazujący ostatnio obowiązujące parametry urządzenia (temperatura, ilość RPM)</w:t>
      </w:r>
    </w:p>
    <w:p w14:paraId="1EE5FEE3" w14:textId="3A3354F8" w:rsidR="004F055A" w:rsidRPr="00964D0A" w:rsidRDefault="0011725C" w:rsidP="0062337D">
      <w:pPr>
        <w:pStyle w:val="Akapitzlist"/>
        <w:numPr>
          <w:ilvl w:val="0"/>
          <w:numId w:val="9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="004F055A" w:rsidRPr="00964D0A">
        <w:rPr>
          <w:rFonts w:cstheme="minorHAnsi"/>
        </w:rPr>
        <w:t>Nie wymaga podłączenia do innych mediów oprócz zasilania 230V/50Hz</w:t>
      </w:r>
    </w:p>
    <w:p w14:paraId="78700C06" w14:textId="379A4699" w:rsidR="004F055A" w:rsidRPr="00964D0A" w:rsidRDefault="0011725C" w:rsidP="0062337D">
      <w:pPr>
        <w:pStyle w:val="Akapitzlist"/>
        <w:numPr>
          <w:ilvl w:val="0"/>
          <w:numId w:val="9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="00E30457" w:rsidRPr="00964D0A">
        <w:rPr>
          <w:rFonts w:cstheme="minorHAnsi"/>
        </w:rPr>
        <w:t>P</w:t>
      </w:r>
      <w:r w:rsidR="004F055A" w:rsidRPr="00964D0A">
        <w:rPr>
          <w:rFonts w:cstheme="minorHAnsi"/>
        </w:rPr>
        <w:t>latformą uniwersaln</w:t>
      </w:r>
      <w:r w:rsidR="00E30457" w:rsidRPr="00964D0A">
        <w:rPr>
          <w:rFonts w:cstheme="minorHAnsi"/>
        </w:rPr>
        <w:t>a</w:t>
      </w:r>
      <w:r w:rsidR="004F055A" w:rsidRPr="00964D0A">
        <w:rPr>
          <w:rFonts w:cstheme="minorHAnsi"/>
        </w:rPr>
        <w:t xml:space="preserve"> o wymiarach min. 46 x 46 cm umożliwiająca zamontowanie różnych uchwytów na kolby, statywów na płytki/probówki</w:t>
      </w:r>
    </w:p>
    <w:p w14:paraId="7D8A3FE8" w14:textId="34931DF8" w:rsidR="004F055A" w:rsidRPr="00964D0A" w:rsidRDefault="0011725C" w:rsidP="0062337D">
      <w:pPr>
        <w:pStyle w:val="Akapitzlist"/>
        <w:numPr>
          <w:ilvl w:val="0"/>
          <w:numId w:val="9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="004F055A" w:rsidRPr="00964D0A">
        <w:rPr>
          <w:rFonts w:cstheme="minorHAnsi"/>
        </w:rPr>
        <w:t>Wyjmowana półka stateczna, którą można zamontować na  szynach perforowanych wewnątrz inkubatora</w:t>
      </w:r>
    </w:p>
    <w:p w14:paraId="1CE08A31" w14:textId="0AF18A64" w:rsidR="0062337D" w:rsidRPr="0062337D" w:rsidRDefault="0011725C" w:rsidP="0062337D">
      <w:pPr>
        <w:pStyle w:val="Akapitzlist"/>
        <w:numPr>
          <w:ilvl w:val="0"/>
          <w:numId w:val="9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="008D2348" w:rsidRPr="00964D0A">
        <w:rPr>
          <w:rFonts w:cstheme="minorHAnsi"/>
        </w:rPr>
        <w:t>U</w:t>
      </w:r>
      <w:r w:rsidR="004F055A" w:rsidRPr="00964D0A">
        <w:rPr>
          <w:rFonts w:cstheme="minorHAnsi"/>
        </w:rPr>
        <w:t>chwyty na min. 5 kolb stożkowych o poj. 2</w:t>
      </w:r>
      <w:r w:rsidR="00E30457" w:rsidRPr="00964D0A">
        <w:rPr>
          <w:rFonts w:cstheme="minorHAnsi"/>
        </w:rPr>
        <w:t>l</w:t>
      </w:r>
      <w:r w:rsidR="004F055A" w:rsidRPr="00964D0A">
        <w:rPr>
          <w:rFonts w:cstheme="minorHAnsi"/>
        </w:rPr>
        <w:t xml:space="preserve"> z szeroką szyjką (DIN-ISO 24450)</w:t>
      </w:r>
    </w:p>
    <w:p w14:paraId="7B1F77D6" w14:textId="6F56C2E4" w:rsidR="0011725C" w:rsidRPr="0011725C" w:rsidRDefault="0011725C" w:rsidP="0011725C">
      <w:pPr>
        <w:pStyle w:val="Akapitzlist"/>
        <w:numPr>
          <w:ilvl w:val="0"/>
          <w:numId w:val="9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="004F055A" w:rsidRPr="0062337D">
        <w:rPr>
          <w:rFonts w:cstheme="minorHAnsi"/>
        </w:rPr>
        <w:t xml:space="preserve">Zestaw do ustawienie piętrowego dwóch takich samych wytrząsarek </w:t>
      </w:r>
    </w:p>
    <w:p w14:paraId="0C3C747A" w14:textId="4E4D0EC1" w:rsidR="004F055A" w:rsidRPr="0011725C" w:rsidRDefault="0011725C" w:rsidP="0011725C">
      <w:pPr>
        <w:pStyle w:val="Akapitzlist"/>
        <w:numPr>
          <w:ilvl w:val="0"/>
          <w:numId w:val="9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="004F055A" w:rsidRPr="0011725C">
        <w:rPr>
          <w:rFonts w:cstheme="minorHAnsi"/>
        </w:rPr>
        <w:t>Okres gwarancji 36 miesięcy</w:t>
      </w:r>
    </w:p>
    <w:p w14:paraId="064D35D4" w14:textId="77777777" w:rsidR="004F055A" w:rsidRDefault="004F055A" w:rsidP="004F055A">
      <w:pPr>
        <w:tabs>
          <w:tab w:val="left" w:pos="426"/>
          <w:tab w:val="left" w:pos="4606"/>
        </w:tabs>
        <w:spacing w:after="0" w:line="240" w:lineRule="auto"/>
        <w:ind w:left="426"/>
        <w:jc w:val="both"/>
        <w:rPr>
          <w:rFonts w:cstheme="minorHAnsi"/>
        </w:rPr>
      </w:pPr>
    </w:p>
    <w:p w14:paraId="539CAF5F" w14:textId="77777777" w:rsidR="00AA33C5" w:rsidRDefault="00AA33C5" w:rsidP="004F055A">
      <w:pPr>
        <w:tabs>
          <w:tab w:val="left" w:pos="426"/>
          <w:tab w:val="left" w:pos="4606"/>
        </w:tabs>
        <w:spacing w:after="0" w:line="240" w:lineRule="auto"/>
        <w:ind w:left="426"/>
        <w:jc w:val="both"/>
        <w:rPr>
          <w:rFonts w:cstheme="minorHAnsi"/>
        </w:rPr>
      </w:pPr>
    </w:p>
    <w:p w14:paraId="5F36BECE" w14:textId="77777777" w:rsidR="00AA33C5" w:rsidRPr="007264F1" w:rsidRDefault="00AA33C5" w:rsidP="004F055A">
      <w:pPr>
        <w:tabs>
          <w:tab w:val="left" w:pos="426"/>
          <w:tab w:val="left" w:pos="4606"/>
        </w:tabs>
        <w:spacing w:after="0" w:line="240" w:lineRule="auto"/>
        <w:ind w:left="426"/>
        <w:jc w:val="both"/>
        <w:rPr>
          <w:rFonts w:cstheme="minorHAnsi"/>
        </w:rPr>
      </w:pPr>
    </w:p>
    <w:p w14:paraId="3F0A2098" w14:textId="77777777" w:rsidR="004F055A" w:rsidRPr="007264F1" w:rsidRDefault="004F055A" w:rsidP="007264F1">
      <w:pPr>
        <w:tabs>
          <w:tab w:val="left" w:pos="426"/>
          <w:tab w:val="left" w:pos="4606"/>
        </w:tabs>
        <w:spacing w:after="0" w:line="240" w:lineRule="auto"/>
        <w:ind w:left="426"/>
        <w:jc w:val="both"/>
        <w:rPr>
          <w:rFonts w:cstheme="minorHAnsi"/>
        </w:rPr>
      </w:pPr>
    </w:p>
    <w:p w14:paraId="2CE51FCA" w14:textId="77777777" w:rsidR="00586AD1" w:rsidRPr="00A86DD2" w:rsidRDefault="00586AD1" w:rsidP="00586AD1">
      <w:pPr>
        <w:spacing w:after="0" w:line="240" w:lineRule="auto"/>
        <w:jc w:val="both"/>
        <w:rPr>
          <w:rFonts w:ascii="Calibri" w:hAnsi="Calibri" w:cs="Calibri"/>
        </w:rPr>
      </w:pPr>
    </w:p>
    <w:p w14:paraId="58C86253" w14:textId="77777777" w:rsidR="00F431D1" w:rsidRPr="00A86DD2" w:rsidRDefault="00F431D1" w:rsidP="00C53574">
      <w:pPr>
        <w:ind w:left="360"/>
        <w:jc w:val="both"/>
        <w:rPr>
          <w:rFonts w:ascii="Calibri" w:hAnsi="Calibri" w:cs="Calibri"/>
        </w:rPr>
      </w:pPr>
    </w:p>
    <w:bookmarkEnd w:id="0"/>
    <w:p w14:paraId="6D9A5245" w14:textId="77777777" w:rsidR="00F431D1" w:rsidRDefault="00F431D1" w:rsidP="006B7CA6">
      <w:pPr>
        <w:spacing w:after="160"/>
        <w:jc w:val="center"/>
        <w:rPr>
          <w:rFonts w:ascii="Calibri" w:eastAsia="Aptos" w:hAnsi="Calibri" w:cs="Calibri"/>
          <w:kern w:val="2"/>
          <w:lang w:eastAsia="en-US"/>
        </w:rPr>
      </w:pPr>
    </w:p>
    <w:p w14:paraId="70FD35FD" w14:textId="77777777" w:rsidR="00E66EA1" w:rsidRDefault="00E66EA1" w:rsidP="006B7CA6">
      <w:pPr>
        <w:spacing w:after="160"/>
        <w:jc w:val="center"/>
        <w:rPr>
          <w:rFonts w:ascii="Calibri" w:eastAsia="Aptos" w:hAnsi="Calibri" w:cs="Calibri"/>
          <w:kern w:val="2"/>
          <w:lang w:eastAsia="en-US"/>
        </w:rPr>
      </w:pPr>
    </w:p>
    <w:p w14:paraId="2091A33C" w14:textId="77777777" w:rsidR="00E66EA1" w:rsidRDefault="00E66EA1" w:rsidP="00E66EA1">
      <w:pPr>
        <w:spacing w:after="0"/>
        <w:jc w:val="center"/>
        <w:rPr>
          <w:rFonts w:ascii="Calibri" w:hAnsi="Calibri" w:cs="Calibri"/>
          <w:b/>
          <w:sz w:val="24"/>
          <w:szCs w:val="24"/>
        </w:rPr>
      </w:pPr>
    </w:p>
    <w:p w14:paraId="0E300799" w14:textId="77777777" w:rsidR="00E66EA1" w:rsidRDefault="00E66EA1" w:rsidP="00E66EA1">
      <w:pPr>
        <w:spacing w:after="0"/>
        <w:jc w:val="center"/>
        <w:rPr>
          <w:rFonts w:ascii="Calibri" w:eastAsia="SimSun" w:hAnsi="Calibri" w:cs="Calibri"/>
          <w:b/>
          <w:bCs/>
          <w:sz w:val="24"/>
          <w:szCs w:val="24"/>
        </w:rPr>
      </w:pPr>
      <w:r w:rsidRPr="00F3628C">
        <w:rPr>
          <w:rFonts w:ascii="Calibri" w:hAnsi="Calibri" w:cs="Calibri"/>
          <w:b/>
          <w:sz w:val="24"/>
          <w:szCs w:val="24"/>
        </w:rPr>
        <w:t xml:space="preserve">Wytrząsarka </w:t>
      </w:r>
      <w:r w:rsidRPr="00F3628C">
        <w:rPr>
          <w:rFonts w:ascii="Calibri" w:eastAsia="SimSun" w:hAnsi="Calibri" w:cs="Calibri"/>
          <w:b/>
          <w:bCs/>
          <w:sz w:val="24"/>
          <w:szCs w:val="24"/>
        </w:rPr>
        <w:t>z modułem chłodzącym wraz z wyposażeniem</w:t>
      </w:r>
      <w:r>
        <w:rPr>
          <w:rFonts w:ascii="Calibri" w:eastAsia="SimSun" w:hAnsi="Calibri" w:cs="Calibri"/>
          <w:b/>
          <w:bCs/>
          <w:sz w:val="24"/>
          <w:szCs w:val="24"/>
        </w:rPr>
        <w:t xml:space="preserve"> – 1szt</w:t>
      </w:r>
    </w:p>
    <w:p w14:paraId="5E0FA316" w14:textId="77777777" w:rsidR="0011725C" w:rsidRDefault="0011725C" w:rsidP="00E66EA1">
      <w:pPr>
        <w:spacing w:after="0"/>
        <w:jc w:val="center"/>
        <w:rPr>
          <w:rFonts w:ascii="Calibri" w:eastAsia="SimSun" w:hAnsi="Calibri" w:cs="Calibri"/>
          <w:b/>
          <w:bCs/>
          <w:sz w:val="24"/>
          <w:szCs w:val="24"/>
        </w:rPr>
      </w:pPr>
    </w:p>
    <w:p w14:paraId="0B30C36F" w14:textId="77777777" w:rsidR="0011725C" w:rsidRPr="00964D0A" w:rsidRDefault="0011725C" w:rsidP="0011725C">
      <w:pPr>
        <w:pStyle w:val="Akapitzlist"/>
        <w:numPr>
          <w:ilvl w:val="0"/>
          <w:numId w:val="10"/>
        </w:numPr>
        <w:tabs>
          <w:tab w:val="left" w:pos="42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 w:rsidRPr="00964D0A">
        <w:rPr>
          <w:rFonts w:cstheme="minorHAnsi"/>
        </w:rPr>
        <w:t>Inkubator z wytrząsaniem i chłodzeniem</w:t>
      </w:r>
      <w:r w:rsidRPr="00964D0A">
        <w:rPr>
          <w:rFonts w:ascii="Calibri" w:hAnsi="Calibri" w:cs="Calibri"/>
        </w:rPr>
        <w:t xml:space="preserve"> </w:t>
      </w:r>
    </w:p>
    <w:p w14:paraId="27E42DA4" w14:textId="77777777" w:rsidR="0011725C" w:rsidRPr="00964D0A" w:rsidRDefault="0011725C" w:rsidP="0011725C">
      <w:pPr>
        <w:pStyle w:val="Akapitzlist"/>
        <w:numPr>
          <w:ilvl w:val="0"/>
          <w:numId w:val="10"/>
        </w:numPr>
        <w:tabs>
          <w:tab w:val="left" w:pos="42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 w:rsidRPr="00964D0A">
        <w:rPr>
          <w:rFonts w:cstheme="minorHAnsi"/>
        </w:rPr>
        <w:t>Maksymalne dopuszczalne wymiary (szer. x gł. x wys.) 65 x 76 x 83 cm</w:t>
      </w:r>
    </w:p>
    <w:p w14:paraId="77B7AD8A" w14:textId="77777777" w:rsidR="0011725C" w:rsidRPr="00964D0A" w:rsidRDefault="0011725C" w:rsidP="0011725C">
      <w:pPr>
        <w:pStyle w:val="Akapitzlist"/>
        <w:numPr>
          <w:ilvl w:val="0"/>
          <w:numId w:val="10"/>
        </w:numPr>
        <w:tabs>
          <w:tab w:val="left" w:pos="42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 w:rsidRPr="00964D0A">
        <w:rPr>
          <w:rFonts w:cstheme="minorHAnsi"/>
        </w:rPr>
        <w:t>Waga bez wyposażenia  max. do 121 kg</w:t>
      </w:r>
    </w:p>
    <w:p w14:paraId="5C89737A" w14:textId="77777777" w:rsidR="0011725C" w:rsidRPr="00964D0A" w:rsidRDefault="0011725C" w:rsidP="0011725C">
      <w:pPr>
        <w:pStyle w:val="Akapitzlist"/>
        <w:numPr>
          <w:ilvl w:val="0"/>
          <w:numId w:val="10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 w:rsidRPr="00964D0A">
        <w:rPr>
          <w:rFonts w:cstheme="minorHAnsi"/>
        </w:rPr>
        <w:t>Średnica orbity wytrząsania 2,5 cm</w:t>
      </w:r>
    </w:p>
    <w:p w14:paraId="20200256" w14:textId="77777777" w:rsidR="0011725C" w:rsidRPr="00964D0A" w:rsidRDefault="0011725C" w:rsidP="0011725C">
      <w:pPr>
        <w:pStyle w:val="Akapitzlist"/>
        <w:numPr>
          <w:ilvl w:val="0"/>
          <w:numId w:val="10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 w:rsidRPr="00964D0A">
        <w:rPr>
          <w:rFonts w:cstheme="minorHAnsi"/>
        </w:rPr>
        <w:t>Obroty min. 25-400obr/min, odczyt w skokach do 1rpm</w:t>
      </w:r>
    </w:p>
    <w:p w14:paraId="0706701E" w14:textId="77777777" w:rsidR="0011725C" w:rsidRPr="00964D0A" w:rsidRDefault="0011725C" w:rsidP="0011725C">
      <w:pPr>
        <w:pStyle w:val="Akapitzlist"/>
        <w:numPr>
          <w:ilvl w:val="0"/>
          <w:numId w:val="10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 w:rsidRPr="00964D0A">
        <w:rPr>
          <w:rFonts w:cstheme="minorHAnsi"/>
        </w:rPr>
        <w:t>Zakres temperatury 20˚C poniżej temp. otoczenia do 80˚C, min. 4</w:t>
      </w:r>
      <w:r w:rsidRPr="00964D0A">
        <w:rPr>
          <w:rFonts w:cstheme="minorHAnsi"/>
          <w:vertAlign w:val="superscript"/>
        </w:rPr>
        <w:t>o</w:t>
      </w:r>
      <w:r w:rsidRPr="00964D0A">
        <w:rPr>
          <w:rFonts w:cstheme="minorHAnsi"/>
        </w:rPr>
        <w:t>C</w:t>
      </w:r>
    </w:p>
    <w:p w14:paraId="1D07DE55" w14:textId="77777777" w:rsidR="0011725C" w:rsidRPr="00964D0A" w:rsidRDefault="0011725C" w:rsidP="0011725C">
      <w:pPr>
        <w:pStyle w:val="Akapitzlist"/>
        <w:numPr>
          <w:ilvl w:val="0"/>
          <w:numId w:val="10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 w:rsidRPr="00964D0A">
        <w:rPr>
          <w:rFonts w:cstheme="minorHAnsi"/>
        </w:rPr>
        <w:t>Jednorodność temperatury +/- 0.25 ˚C w 37 ˚C</w:t>
      </w:r>
    </w:p>
    <w:p w14:paraId="51E91588" w14:textId="77777777" w:rsidR="0011725C" w:rsidRPr="00964D0A" w:rsidRDefault="0011725C" w:rsidP="0011725C">
      <w:pPr>
        <w:pStyle w:val="Akapitzlist"/>
        <w:numPr>
          <w:ilvl w:val="0"/>
          <w:numId w:val="10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 w:rsidRPr="00964D0A">
        <w:rPr>
          <w:rFonts w:cstheme="minorHAnsi"/>
        </w:rPr>
        <w:t>Regulacja temperatury: skok 0,1</w:t>
      </w:r>
      <w:r w:rsidRPr="00964D0A">
        <w:rPr>
          <w:rFonts w:cstheme="minorHAnsi"/>
          <w:vertAlign w:val="superscript"/>
        </w:rPr>
        <w:t>o</w:t>
      </w:r>
      <w:r w:rsidRPr="00964D0A">
        <w:rPr>
          <w:rFonts w:cstheme="minorHAnsi"/>
        </w:rPr>
        <w:t>C</w:t>
      </w:r>
    </w:p>
    <w:p w14:paraId="75EBD426" w14:textId="77777777" w:rsidR="0011725C" w:rsidRPr="00964D0A" w:rsidRDefault="0011725C" w:rsidP="0011725C">
      <w:pPr>
        <w:pStyle w:val="Akapitzlist"/>
        <w:numPr>
          <w:ilvl w:val="0"/>
          <w:numId w:val="10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 w:rsidRPr="00964D0A">
        <w:rPr>
          <w:rFonts w:cstheme="minorHAnsi"/>
        </w:rPr>
        <w:t>Stabilność temperatury +/- 0,1</w:t>
      </w:r>
      <w:r w:rsidRPr="00964D0A">
        <w:rPr>
          <w:rFonts w:cstheme="minorHAnsi"/>
          <w:vertAlign w:val="superscript"/>
        </w:rPr>
        <w:t>o</w:t>
      </w:r>
      <w:r w:rsidRPr="00964D0A">
        <w:rPr>
          <w:rFonts w:cstheme="minorHAnsi"/>
        </w:rPr>
        <w:t>C w 37</w:t>
      </w:r>
      <w:r w:rsidRPr="00964D0A">
        <w:rPr>
          <w:rFonts w:cstheme="minorHAnsi"/>
          <w:vertAlign w:val="superscript"/>
        </w:rPr>
        <w:t>o</w:t>
      </w:r>
      <w:r w:rsidRPr="00964D0A">
        <w:rPr>
          <w:rFonts w:cstheme="minorHAnsi"/>
        </w:rPr>
        <w:t>C</w:t>
      </w:r>
    </w:p>
    <w:p w14:paraId="7336BC86" w14:textId="77777777" w:rsidR="0011725C" w:rsidRPr="00964D0A" w:rsidRDefault="0011725C" w:rsidP="0011725C">
      <w:pPr>
        <w:pStyle w:val="Akapitzlist"/>
        <w:numPr>
          <w:ilvl w:val="0"/>
          <w:numId w:val="10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Pr="00964D0A">
        <w:rPr>
          <w:rFonts w:ascii="Calibri" w:hAnsi="Calibri" w:cs="Calibri"/>
        </w:rPr>
        <w:t xml:space="preserve">Alarmy </w:t>
      </w:r>
      <w:r w:rsidRPr="00964D0A">
        <w:rPr>
          <w:rFonts w:cstheme="minorHAnsi"/>
        </w:rPr>
        <w:t>wizualne i dźwiękowe powiadamiające o zdarzeniach: zakończenia pracy czasowej, odchyleniach od nastawy prędkości i temperatury, awarii zasilania, otwarcia drzwi</w:t>
      </w:r>
    </w:p>
    <w:p w14:paraId="15EB514D" w14:textId="77777777" w:rsidR="0011725C" w:rsidRPr="00964D0A" w:rsidRDefault="0011725C" w:rsidP="0011725C">
      <w:pPr>
        <w:pStyle w:val="Akapitzlist"/>
        <w:numPr>
          <w:ilvl w:val="0"/>
          <w:numId w:val="10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Pr="00964D0A">
        <w:rPr>
          <w:rFonts w:cstheme="minorHAnsi"/>
        </w:rPr>
        <w:t>Możliwość zaprogramowania min. czterech piętnastostopniowych programów</w:t>
      </w:r>
    </w:p>
    <w:p w14:paraId="7F9AAABF" w14:textId="77777777" w:rsidR="0011725C" w:rsidRPr="00964D0A" w:rsidRDefault="0011725C" w:rsidP="0011725C">
      <w:pPr>
        <w:pStyle w:val="Akapitzlist"/>
        <w:numPr>
          <w:ilvl w:val="0"/>
          <w:numId w:val="10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Pr="00964D0A">
        <w:rPr>
          <w:rFonts w:cstheme="minorHAnsi"/>
        </w:rPr>
        <w:t>Możliwość ustawienia czasu w zakresie min. 0.1 do 99.9h, możliwość pracy ciągłej</w:t>
      </w:r>
    </w:p>
    <w:p w14:paraId="6B954EEE" w14:textId="77777777" w:rsidR="0011725C" w:rsidRPr="00964D0A" w:rsidRDefault="0011725C" w:rsidP="0011725C">
      <w:pPr>
        <w:pStyle w:val="Akapitzlist"/>
        <w:numPr>
          <w:ilvl w:val="0"/>
          <w:numId w:val="10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Pr="00964D0A">
        <w:rPr>
          <w:rFonts w:cstheme="minorHAnsi"/>
        </w:rPr>
        <w:t>Zatrzymywanie wytrząsania podczas otwierania drzwi</w:t>
      </w:r>
    </w:p>
    <w:p w14:paraId="5A01EFE1" w14:textId="77777777" w:rsidR="0011725C" w:rsidRPr="00964D0A" w:rsidRDefault="0011725C" w:rsidP="0011725C">
      <w:pPr>
        <w:pStyle w:val="Akapitzlist"/>
        <w:numPr>
          <w:ilvl w:val="0"/>
          <w:numId w:val="10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Pr="00964D0A">
        <w:rPr>
          <w:rFonts w:ascii="Calibri" w:hAnsi="Calibri" w:cs="Calibri"/>
        </w:rPr>
        <w:t>N</w:t>
      </w:r>
      <w:r w:rsidRPr="00964D0A">
        <w:rPr>
          <w:rFonts w:cstheme="minorHAnsi"/>
        </w:rPr>
        <w:t>apęd potrójnie mimośrodowy z przeciwwagą gwarantujący płynny ruch i stabilność</w:t>
      </w:r>
    </w:p>
    <w:p w14:paraId="175C687A" w14:textId="77777777" w:rsidR="0011725C" w:rsidRPr="00964D0A" w:rsidRDefault="0011725C" w:rsidP="0011725C">
      <w:pPr>
        <w:pStyle w:val="Akapitzlist"/>
        <w:numPr>
          <w:ilvl w:val="0"/>
          <w:numId w:val="10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Pr="00964D0A">
        <w:rPr>
          <w:rFonts w:cstheme="minorHAnsi"/>
        </w:rPr>
        <w:t>Odporna szyba termiczna w drzwiach przednich</w:t>
      </w:r>
    </w:p>
    <w:p w14:paraId="4F20CCB6" w14:textId="77777777" w:rsidR="0011725C" w:rsidRPr="00964D0A" w:rsidRDefault="0011725C" w:rsidP="0011725C">
      <w:pPr>
        <w:pStyle w:val="Akapitzlist"/>
        <w:numPr>
          <w:ilvl w:val="0"/>
          <w:numId w:val="10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Pr="00964D0A">
        <w:rPr>
          <w:rFonts w:cstheme="minorHAnsi"/>
        </w:rPr>
        <w:t>Wewnętrzne oświetlenie komory</w:t>
      </w:r>
    </w:p>
    <w:p w14:paraId="385A4B64" w14:textId="77777777" w:rsidR="0011725C" w:rsidRPr="00964D0A" w:rsidRDefault="0011725C" w:rsidP="0011725C">
      <w:pPr>
        <w:pStyle w:val="Akapitzlist"/>
        <w:numPr>
          <w:ilvl w:val="0"/>
          <w:numId w:val="10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Pr="00964D0A">
        <w:rPr>
          <w:rFonts w:cstheme="minorHAnsi"/>
        </w:rPr>
        <w:t>Automatyczny restart po braku zasilania</w:t>
      </w:r>
    </w:p>
    <w:p w14:paraId="7B0B1D08" w14:textId="77777777" w:rsidR="0011725C" w:rsidRPr="00964D0A" w:rsidRDefault="0011725C" w:rsidP="0011725C">
      <w:pPr>
        <w:pStyle w:val="Akapitzlist"/>
        <w:numPr>
          <w:ilvl w:val="0"/>
          <w:numId w:val="10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Pr="00964D0A">
        <w:rPr>
          <w:rFonts w:cstheme="minorHAnsi"/>
        </w:rPr>
        <w:t>Dostępne tryby pracy: stała prędkość i temperatura; wytrząsanie w zaprogramowanym czasie i temperaturze; program wieloetapowy</w:t>
      </w:r>
    </w:p>
    <w:p w14:paraId="7465B6B6" w14:textId="77777777" w:rsidR="0011725C" w:rsidRPr="00964D0A" w:rsidRDefault="0011725C" w:rsidP="0011725C">
      <w:pPr>
        <w:pStyle w:val="Akapitzlist"/>
        <w:numPr>
          <w:ilvl w:val="0"/>
          <w:numId w:val="10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Pr="00964D0A">
        <w:rPr>
          <w:rFonts w:cstheme="minorHAnsi"/>
        </w:rPr>
        <w:t>Interfejs RS-232</w:t>
      </w:r>
    </w:p>
    <w:p w14:paraId="7D1F593A" w14:textId="77777777" w:rsidR="0011725C" w:rsidRPr="00964D0A" w:rsidRDefault="0011725C" w:rsidP="0011725C">
      <w:pPr>
        <w:pStyle w:val="Akapitzlist"/>
        <w:numPr>
          <w:ilvl w:val="0"/>
          <w:numId w:val="10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Pr="00964D0A">
        <w:rPr>
          <w:rFonts w:cstheme="minorHAnsi"/>
        </w:rPr>
        <w:t>Przechowywanie zapamiętanych programów także po wyłączeniu zasilania</w:t>
      </w:r>
    </w:p>
    <w:p w14:paraId="36AF02AD" w14:textId="77777777" w:rsidR="0011725C" w:rsidRPr="00964D0A" w:rsidRDefault="0011725C" w:rsidP="0011725C">
      <w:pPr>
        <w:pStyle w:val="Akapitzlist"/>
        <w:numPr>
          <w:ilvl w:val="0"/>
          <w:numId w:val="10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Pr="00964D0A">
        <w:rPr>
          <w:rFonts w:cstheme="minorHAnsi"/>
        </w:rPr>
        <w:t>Wyświetlacz pokazujący ostatnio obowiązujące parametry urządzenia (temperatura, ilość RPM)</w:t>
      </w:r>
    </w:p>
    <w:p w14:paraId="73068362" w14:textId="77777777" w:rsidR="0011725C" w:rsidRPr="00964D0A" w:rsidRDefault="0011725C" w:rsidP="0011725C">
      <w:pPr>
        <w:pStyle w:val="Akapitzlist"/>
        <w:numPr>
          <w:ilvl w:val="0"/>
          <w:numId w:val="10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Pr="00964D0A">
        <w:rPr>
          <w:rFonts w:cstheme="minorHAnsi"/>
        </w:rPr>
        <w:t>Nie wymaga podłączenia do innych mediów oprócz zasilania 230V/50Hz</w:t>
      </w:r>
    </w:p>
    <w:p w14:paraId="5BEB2CF4" w14:textId="77777777" w:rsidR="0011725C" w:rsidRPr="00964D0A" w:rsidRDefault="0011725C" w:rsidP="0011725C">
      <w:pPr>
        <w:pStyle w:val="Akapitzlist"/>
        <w:numPr>
          <w:ilvl w:val="0"/>
          <w:numId w:val="10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Pr="00964D0A">
        <w:rPr>
          <w:rFonts w:cstheme="minorHAnsi"/>
        </w:rPr>
        <w:t>Platformą uniwersalna o wymiarach min. 46 x 46 cm umożliwiająca zamontowanie różnych uchwytów na kolby, statywów na płytki/probówki</w:t>
      </w:r>
    </w:p>
    <w:p w14:paraId="68286B46" w14:textId="77777777" w:rsidR="0011725C" w:rsidRPr="00964D0A" w:rsidRDefault="0011725C" w:rsidP="0011725C">
      <w:pPr>
        <w:pStyle w:val="Akapitzlist"/>
        <w:numPr>
          <w:ilvl w:val="0"/>
          <w:numId w:val="10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Pr="00964D0A">
        <w:rPr>
          <w:rFonts w:cstheme="minorHAnsi"/>
        </w:rPr>
        <w:t>Wyjmowana półka stateczna, którą można zamontować na  szynach perforowanych wewnątrz inkubatora</w:t>
      </w:r>
    </w:p>
    <w:p w14:paraId="71A84613" w14:textId="77777777" w:rsidR="0011725C" w:rsidRPr="0062337D" w:rsidRDefault="0011725C" w:rsidP="0011725C">
      <w:pPr>
        <w:pStyle w:val="Akapitzlist"/>
        <w:numPr>
          <w:ilvl w:val="0"/>
          <w:numId w:val="10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Pr="00964D0A">
        <w:rPr>
          <w:rFonts w:cstheme="minorHAnsi"/>
        </w:rPr>
        <w:t>Uchwyty na min. 5 kolb stożkowych o poj. 2l z szeroką szyjką (DIN-ISO 24450)</w:t>
      </w:r>
    </w:p>
    <w:p w14:paraId="7D7C610D" w14:textId="7D3BE0D2" w:rsidR="0011725C" w:rsidRPr="0011725C" w:rsidRDefault="0011725C" w:rsidP="0011725C">
      <w:pPr>
        <w:pStyle w:val="Akapitzlist"/>
        <w:numPr>
          <w:ilvl w:val="0"/>
          <w:numId w:val="10"/>
        </w:numPr>
        <w:tabs>
          <w:tab w:val="left" w:pos="426"/>
          <w:tab w:val="left" w:pos="4606"/>
        </w:tabs>
        <w:spacing w:after="0" w:line="240" w:lineRule="auto"/>
        <w:ind w:left="568" w:hanging="284"/>
        <w:jc w:val="both"/>
        <w:rPr>
          <w:rFonts w:ascii="Calibri" w:hAnsi="Calibri" w:cs="Calibri"/>
        </w:rPr>
      </w:pPr>
      <w:r>
        <w:rPr>
          <w:rFonts w:cstheme="minorHAnsi"/>
        </w:rPr>
        <w:t xml:space="preserve"> </w:t>
      </w:r>
      <w:r w:rsidRPr="0011725C">
        <w:rPr>
          <w:rFonts w:cstheme="minorHAnsi"/>
        </w:rPr>
        <w:t>Okres gwarancji 36 miesięcy</w:t>
      </w:r>
    </w:p>
    <w:p w14:paraId="3A2B0CAA" w14:textId="77777777" w:rsidR="00E66EA1" w:rsidRPr="00A86DD2" w:rsidRDefault="00E66EA1" w:rsidP="006B7CA6">
      <w:pPr>
        <w:spacing w:after="160"/>
        <w:jc w:val="center"/>
        <w:rPr>
          <w:rFonts w:ascii="Calibri" w:eastAsia="Aptos" w:hAnsi="Calibri" w:cs="Calibri"/>
          <w:kern w:val="2"/>
          <w:lang w:eastAsia="en-US"/>
        </w:rPr>
      </w:pPr>
    </w:p>
    <w:sectPr w:rsidR="00E66EA1" w:rsidRPr="00A86DD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85B1C" w14:textId="77777777" w:rsidR="00584990" w:rsidRDefault="00584990" w:rsidP="00CF0CF5">
      <w:pPr>
        <w:spacing w:after="0" w:line="240" w:lineRule="auto"/>
      </w:pPr>
      <w:r>
        <w:separator/>
      </w:r>
    </w:p>
  </w:endnote>
  <w:endnote w:type="continuationSeparator" w:id="0">
    <w:p w14:paraId="12CA9798" w14:textId="77777777" w:rsidR="00584990" w:rsidRDefault="00584990" w:rsidP="00CF0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82745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18A2BBD" w14:textId="77777777" w:rsidR="00F53875" w:rsidRDefault="00F53875">
            <w:pPr>
              <w:pStyle w:val="Stopka"/>
              <w:jc w:val="center"/>
            </w:pPr>
          </w:p>
          <w:p w14:paraId="6E2EC6A3" w14:textId="68918437" w:rsidR="00F53875" w:rsidRDefault="00F53875">
            <w:pPr>
              <w:pStyle w:val="Stopka"/>
              <w:jc w:val="center"/>
            </w:pPr>
            <w:r w:rsidRPr="00F53875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F53875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F538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8D932E8" w14:textId="77777777" w:rsidR="00CF0CF5" w:rsidRPr="00CF0CF5" w:rsidRDefault="00CF0CF5" w:rsidP="00CF0C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1463A" w14:textId="77777777" w:rsidR="00584990" w:rsidRDefault="00584990" w:rsidP="00CF0CF5">
      <w:pPr>
        <w:spacing w:after="0" w:line="240" w:lineRule="auto"/>
      </w:pPr>
      <w:r>
        <w:separator/>
      </w:r>
    </w:p>
  </w:footnote>
  <w:footnote w:type="continuationSeparator" w:id="0">
    <w:p w14:paraId="48B47518" w14:textId="77777777" w:rsidR="00584990" w:rsidRDefault="00584990" w:rsidP="00CF0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DEFD8" w14:textId="67A0CFDE" w:rsidR="00CF0CF5" w:rsidRPr="00886A5E" w:rsidRDefault="00D62D50" w:rsidP="00CF0CF5">
    <w:pPr>
      <w:kinsoku w:val="0"/>
      <w:overflowPunct w:val="0"/>
      <w:spacing w:line="200" w:lineRule="exact"/>
      <w:rPr>
        <w:sz w:val="20"/>
        <w:szCs w:val="20"/>
        <w:u w:val="single"/>
      </w:rPr>
    </w:pPr>
    <w:r w:rsidRPr="00886A5E">
      <w:rPr>
        <w:rFonts w:ascii="Arial" w:hAnsi="Arial" w:cs="Arial"/>
        <w:b/>
        <w:bCs/>
        <w:noProof/>
        <w:sz w:val="20"/>
        <w:szCs w:val="20"/>
        <w:u w:val="single"/>
      </w:rPr>
      <w:drawing>
        <wp:anchor distT="0" distB="0" distL="114300" distR="114300" simplePos="0" relativeHeight="251658240" behindDoc="1" locked="0" layoutInCell="1" allowOverlap="1" wp14:anchorId="6731016F" wp14:editId="69AE99DE">
          <wp:simplePos x="0" y="0"/>
          <wp:positionH relativeFrom="margin">
            <wp:align>left</wp:align>
          </wp:positionH>
          <wp:positionV relativeFrom="paragraph">
            <wp:posOffset>-278130</wp:posOffset>
          </wp:positionV>
          <wp:extent cx="4600575" cy="591185"/>
          <wp:effectExtent l="0" t="0" r="0" b="0"/>
          <wp:wrapTight wrapText="bothSides">
            <wp:wrapPolygon edited="0">
              <wp:start x="0" y="0"/>
              <wp:lineTo x="0" y="20881"/>
              <wp:lineTo x="21466" y="20881"/>
              <wp:lineTo x="21466" y="0"/>
              <wp:lineTo x="0" y="0"/>
            </wp:wrapPolygon>
          </wp:wrapTight>
          <wp:docPr id="57353712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3742" cy="5919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86A5E">
      <w:rPr>
        <w:noProof/>
        <w:sz w:val="20"/>
        <w:szCs w:val="20"/>
        <w:u w:val="single"/>
      </w:rPr>
      <w:drawing>
        <wp:anchor distT="0" distB="0" distL="114300" distR="114300" simplePos="0" relativeHeight="251658241" behindDoc="1" locked="0" layoutInCell="1" allowOverlap="1" wp14:anchorId="4CD6EFBC" wp14:editId="185D1150">
          <wp:simplePos x="0" y="0"/>
          <wp:positionH relativeFrom="margin">
            <wp:align>right</wp:align>
          </wp:positionH>
          <wp:positionV relativeFrom="paragraph">
            <wp:posOffset>-211455</wp:posOffset>
          </wp:positionV>
          <wp:extent cx="1085850" cy="449580"/>
          <wp:effectExtent l="0" t="0" r="0" b="7620"/>
          <wp:wrapTight wrapText="bothSides">
            <wp:wrapPolygon edited="0">
              <wp:start x="0" y="0"/>
              <wp:lineTo x="0" y="21051"/>
              <wp:lineTo x="21221" y="21051"/>
              <wp:lineTo x="21221" y="0"/>
              <wp:lineTo x="0" y="0"/>
            </wp:wrapPolygon>
          </wp:wrapTight>
          <wp:docPr id="210632709" name="Obraz 6" descr="Obraz zawierający Czcionka, logo, symbol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632709" name="Obraz 6" descr="Obraz zawierający Czcionka, logo, symbol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49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4C48221" w14:textId="77777777" w:rsidR="00CF0CF5" w:rsidRPr="00CF0CF5" w:rsidRDefault="00CF0CF5" w:rsidP="00CF0C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66740"/>
    <w:multiLevelType w:val="hybridMultilevel"/>
    <w:tmpl w:val="B9A213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10E61"/>
    <w:multiLevelType w:val="hybridMultilevel"/>
    <w:tmpl w:val="EF8EB392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E65AC20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strike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BDA9476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50E3C"/>
    <w:multiLevelType w:val="hybridMultilevel"/>
    <w:tmpl w:val="9502E1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73CED"/>
    <w:multiLevelType w:val="hybridMultilevel"/>
    <w:tmpl w:val="08D8B0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8B038E"/>
    <w:multiLevelType w:val="hybridMultilevel"/>
    <w:tmpl w:val="057A55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834AD6"/>
    <w:multiLevelType w:val="hybridMultilevel"/>
    <w:tmpl w:val="872C12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91BDFB"/>
    <w:multiLevelType w:val="hybridMultilevel"/>
    <w:tmpl w:val="4C582168"/>
    <w:lvl w:ilvl="0" w:tplc="D9FAEC40">
      <w:start w:val="1"/>
      <w:numFmt w:val="decimal"/>
      <w:lvlText w:val="%1)"/>
      <w:lvlJc w:val="left"/>
      <w:pPr>
        <w:ind w:left="1080" w:hanging="360"/>
      </w:pPr>
    </w:lvl>
    <w:lvl w:ilvl="1" w:tplc="D58A903C">
      <w:start w:val="1"/>
      <w:numFmt w:val="lowerLetter"/>
      <w:lvlText w:val="%2."/>
      <w:lvlJc w:val="left"/>
      <w:pPr>
        <w:ind w:left="1440" w:hanging="360"/>
      </w:pPr>
    </w:lvl>
    <w:lvl w:ilvl="2" w:tplc="D21C3C42">
      <w:start w:val="1"/>
      <w:numFmt w:val="lowerRoman"/>
      <w:lvlText w:val="%3."/>
      <w:lvlJc w:val="right"/>
      <w:pPr>
        <w:ind w:left="2160" w:hanging="180"/>
      </w:pPr>
    </w:lvl>
    <w:lvl w:ilvl="3" w:tplc="11C89368">
      <w:start w:val="1"/>
      <w:numFmt w:val="decimal"/>
      <w:lvlText w:val="%4."/>
      <w:lvlJc w:val="left"/>
      <w:pPr>
        <w:ind w:left="2880" w:hanging="360"/>
      </w:pPr>
    </w:lvl>
    <w:lvl w:ilvl="4" w:tplc="776614D4">
      <w:start w:val="1"/>
      <w:numFmt w:val="lowerLetter"/>
      <w:lvlText w:val="%5."/>
      <w:lvlJc w:val="left"/>
      <w:pPr>
        <w:ind w:left="3600" w:hanging="360"/>
      </w:pPr>
    </w:lvl>
    <w:lvl w:ilvl="5" w:tplc="465807C0">
      <w:start w:val="1"/>
      <w:numFmt w:val="lowerRoman"/>
      <w:lvlText w:val="%6."/>
      <w:lvlJc w:val="right"/>
      <w:pPr>
        <w:ind w:left="4320" w:hanging="180"/>
      </w:pPr>
    </w:lvl>
    <w:lvl w:ilvl="6" w:tplc="92B6C0AC">
      <w:start w:val="1"/>
      <w:numFmt w:val="decimal"/>
      <w:lvlText w:val="%7."/>
      <w:lvlJc w:val="left"/>
      <w:pPr>
        <w:ind w:left="5040" w:hanging="360"/>
      </w:pPr>
    </w:lvl>
    <w:lvl w:ilvl="7" w:tplc="1B7CA9F4">
      <w:start w:val="1"/>
      <w:numFmt w:val="lowerLetter"/>
      <w:lvlText w:val="%8."/>
      <w:lvlJc w:val="left"/>
      <w:pPr>
        <w:ind w:left="5760" w:hanging="360"/>
      </w:pPr>
    </w:lvl>
    <w:lvl w:ilvl="8" w:tplc="92B484E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99A40"/>
    <w:multiLevelType w:val="hybridMultilevel"/>
    <w:tmpl w:val="0066BB5E"/>
    <w:lvl w:ilvl="0" w:tplc="8638AC9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A0D4932E">
      <w:start w:val="1"/>
      <w:numFmt w:val="lowerLetter"/>
      <w:lvlText w:val="%2."/>
      <w:lvlJc w:val="left"/>
      <w:pPr>
        <w:ind w:left="1440" w:hanging="360"/>
      </w:pPr>
    </w:lvl>
    <w:lvl w:ilvl="2" w:tplc="D2A452DA">
      <w:start w:val="1"/>
      <w:numFmt w:val="lowerRoman"/>
      <w:lvlText w:val="%3."/>
      <w:lvlJc w:val="right"/>
      <w:pPr>
        <w:ind w:left="2160" w:hanging="180"/>
      </w:pPr>
    </w:lvl>
    <w:lvl w:ilvl="3" w:tplc="0E94BB8E">
      <w:start w:val="1"/>
      <w:numFmt w:val="decimal"/>
      <w:lvlText w:val="%4."/>
      <w:lvlJc w:val="left"/>
      <w:pPr>
        <w:ind w:left="2880" w:hanging="360"/>
      </w:pPr>
    </w:lvl>
    <w:lvl w:ilvl="4" w:tplc="C7B8624C">
      <w:start w:val="1"/>
      <w:numFmt w:val="lowerLetter"/>
      <w:lvlText w:val="%5."/>
      <w:lvlJc w:val="left"/>
      <w:pPr>
        <w:ind w:left="3600" w:hanging="360"/>
      </w:pPr>
    </w:lvl>
    <w:lvl w:ilvl="5" w:tplc="97A87652">
      <w:start w:val="1"/>
      <w:numFmt w:val="lowerRoman"/>
      <w:lvlText w:val="%6."/>
      <w:lvlJc w:val="right"/>
      <w:pPr>
        <w:ind w:left="4320" w:hanging="180"/>
      </w:pPr>
    </w:lvl>
    <w:lvl w:ilvl="6" w:tplc="B93CCE84">
      <w:start w:val="1"/>
      <w:numFmt w:val="decimal"/>
      <w:lvlText w:val="%7."/>
      <w:lvlJc w:val="left"/>
      <w:pPr>
        <w:ind w:left="5040" w:hanging="360"/>
      </w:pPr>
    </w:lvl>
    <w:lvl w:ilvl="7" w:tplc="3328D4BE">
      <w:start w:val="1"/>
      <w:numFmt w:val="lowerLetter"/>
      <w:lvlText w:val="%8."/>
      <w:lvlJc w:val="left"/>
      <w:pPr>
        <w:ind w:left="5760" w:hanging="360"/>
      </w:pPr>
    </w:lvl>
    <w:lvl w:ilvl="8" w:tplc="26BC468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445FB3"/>
    <w:multiLevelType w:val="hybridMultilevel"/>
    <w:tmpl w:val="2EE43F20"/>
    <w:lvl w:ilvl="0" w:tplc="EBB41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2BB4AB1"/>
    <w:multiLevelType w:val="hybridMultilevel"/>
    <w:tmpl w:val="4CBC1D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6759829">
    <w:abstractNumId w:val="3"/>
  </w:num>
  <w:num w:numId="2" w16cid:durableId="2049378011">
    <w:abstractNumId w:val="7"/>
  </w:num>
  <w:num w:numId="3" w16cid:durableId="1729569516">
    <w:abstractNumId w:val="6"/>
  </w:num>
  <w:num w:numId="4" w16cid:durableId="358970793">
    <w:abstractNumId w:val="1"/>
  </w:num>
  <w:num w:numId="5" w16cid:durableId="1456607233">
    <w:abstractNumId w:val="4"/>
  </w:num>
  <w:num w:numId="6" w16cid:durableId="792602550">
    <w:abstractNumId w:val="8"/>
  </w:num>
  <w:num w:numId="7" w16cid:durableId="1965456462">
    <w:abstractNumId w:val="2"/>
  </w:num>
  <w:num w:numId="8" w16cid:durableId="1425880390">
    <w:abstractNumId w:val="9"/>
  </w:num>
  <w:num w:numId="9" w16cid:durableId="2074422133">
    <w:abstractNumId w:val="5"/>
  </w:num>
  <w:num w:numId="10" w16cid:durableId="1199316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CF5"/>
    <w:rsid w:val="00001001"/>
    <w:rsid w:val="00001EA3"/>
    <w:rsid w:val="00014522"/>
    <w:rsid w:val="0001694F"/>
    <w:rsid w:val="00037A3D"/>
    <w:rsid w:val="00077475"/>
    <w:rsid w:val="000917D5"/>
    <w:rsid w:val="000B2C36"/>
    <w:rsid w:val="000E6C0B"/>
    <w:rsid w:val="00104F13"/>
    <w:rsid w:val="0011725C"/>
    <w:rsid w:val="00130E36"/>
    <w:rsid w:val="00134DF9"/>
    <w:rsid w:val="00150F80"/>
    <w:rsid w:val="00155189"/>
    <w:rsid w:val="00155BA0"/>
    <w:rsid w:val="0017648A"/>
    <w:rsid w:val="001A37A7"/>
    <w:rsid w:val="001C1059"/>
    <w:rsid w:val="001F34B8"/>
    <w:rsid w:val="001F7F41"/>
    <w:rsid w:val="00201547"/>
    <w:rsid w:val="00214B28"/>
    <w:rsid w:val="00214ED2"/>
    <w:rsid w:val="002220DF"/>
    <w:rsid w:val="002324A9"/>
    <w:rsid w:val="00284B7A"/>
    <w:rsid w:val="002936EB"/>
    <w:rsid w:val="002B0EB6"/>
    <w:rsid w:val="002C7B60"/>
    <w:rsid w:val="002F61DB"/>
    <w:rsid w:val="003141D1"/>
    <w:rsid w:val="00323A76"/>
    <w:rsid w:val="00347167"/>
    <w:rsid w:val="0038557F"/>
    <w:rsid w:val="00385FB0"/>
    <w:rsid w:val="00396187"/>
    <w:rsid w:val="004066D2"/>
    <w:rsid w:val="004A2E69"/>
    <w:rsid w:val="004B7FFE"/>
    <w:rsid w:val="004C0117"/>
    <w:rsid w:val="004F055A"/>
    <w:rsid w:val="004F5A0F"/>
    <w:rsid w:val="00521B04"/>
    <w:rsid w:val="00535DCD"/>
    <w:rsid w:val="005418E1"/>
    <w:rsid w:val="00572333"/>
    <w:rsid w:val="00581E2F"/>
    <w:rsid w:val="00584990"/>
    <w:rsid w:val="00585BE5"/>
    <w:rsid w:val="00586AD1"/>
    <w:rsid w:val="005B11F2"/>
    <w:rsid w:val="005C2250"/>
    <w:rsid w:val="005C5949"/>
    <w:rsid w:val="005C63FE"/>
    <w:rsid w:val="005C7EDA"/>
    <w:rsid w:val="005D1030"/>
    <w:rsid w:val="005E2C84"/>
    <w:rsid w:val="005E41E7"/>
    <w:rsid w:val="0060662E"/>
    <w:rsid w:val="00614FFD"/>
    <w:rsid w:val="0062337D"/>
    <w:rsid w:val="00644E36"/>
    <w:rsid w:val="0064797E"/>
    <w:rsid w:val="0065029A"/>
    <w:rsid w:val="00660D6F"/>
    <w:rsid w:val="00675601"/>
    <w:rsid w:val="006A1585"/>
    <w:rsid w:val="006A762B"/>
    <w:rsid w:val="006B7CA6"/>
    <w:rsid w:val="006E5B9D"/>
    <w:rsid w:val="00713958"/>
    <w:rsid w:val="007264F1"/>
    <w:rsid w:val="007312C1"/>
    <w:rsid w:val="0073725F"/>
    <w:rsid w:val="0076127A"/>
    <w:rsid w:val="00776D85"/>
    <w:rsid w:val="007956EF"/>
    <w:rsid w:val="007C4A5A"/>
    <w:rsid w:val="007D7798"/>
    <w:rsid w:val="0081641F"/>
    <w:rsid w:val="00825BCB"/>
    <w:rsid w:val="0084514D"/>
    <w:rsid w:val="00872460"/>
    <w:rsid w:val="00886A5E"/>
    <w:rsid w:val="008A0C23"/>
    <w:rsid w:val="008C20AF"/>
    <w:rsid w:val="008D2348"/>
    <w:rsid w:val="009260FC"/>
    <w:rsid w:val="0093053F"/>
    <w:rsid w:val="00931B6C"/>
    <w:rsid w:val="00933111"/>
    <w:rsid w:val="00933284"/>
    <w:rsid w:val="00964D0A"/>
    <w:rsid w:val="009672EC"/>
    <w:rsid w:val="009A18DA"/>
    <w:rsid w:val="009C55F0"/>
    <w:rsid w:val="009D082B"/>
    <w:rsid w:val="009D6540"/>
    <w:rsid w:val="00A22779"/>
    <w:rsid w:val="00A300BA"/>
    <w:rsid w:val="00A4703B"/>
    <w:rsid w:val="00A470E1"/>
    <w:rsid w:val="00A737C7"/>
    <w:rsid w:val="00A86DD2"/>
    <w:rsid w:val="00AA33C5"/>
    <w:rsid w:val="00AB4637"/>
    <w:rsid w:val="00AB6BC4"/>
    <w:rsid w:val="00AD0D9C"/>
    <w:rsid w:val="00AF1DC0"/>
    <w:rsid w:val="00AF3AB7"/>
    <w:rsid w:val="00B81BAA"/>
    <w:rsid w:val="00B83343"/>
    <w:rsid w:val="00BA0C90"/>
    <w:rsid w:val="00BA1664"/>
    <w:rsid w:val="00BB01CC"/>
    <w:rsid w:val="00BB1DF1"/>
    <w:rsid w:val="00BC449F"/>
    <w:rsid w:val="00BC6D62"/>
    <w:rsid w:val="00BD39A9"/>
    <w:rsid w:val="00BE1740"/>
    <w:rsid w:val="00BE74EB"/>
    <w:rsid w:val="00BF24C2"/>
    <w:rsid w:val="00BF34B3"/>
    <w:rsid w:val="00C11749"/>
    <w:rsid w:val="00C53574"/>
    <w:rsid w:val="00C60846"/>
    <w:rsid w:val="00C6353B"/>
    <w:rsid w:val="00C9612F"/>
    <w:rsid w:val="00CA6EB4"/>
    <w:rsid w:val="00CB79E1"/>
    <w:rsid w:val="00CF0CF5"/>
    <w:rsid w:val="00D46283"/>
    <w:rsid w:val="00D62D50"/>
    <w:rsid w:val="00D67B99"/>
    <w:rsid w:val="00DD28BE"/>
    <w:rsid w:val="00DE0AEF"/>
    <w:rsid w:val="00E13F9B"/>
    <w:rsid w:val="00E30457"/>
    <w:rsid w:val="00E367EE"/>
    <w:rsid w:val="00E416D5"/>
    <w:rsid w:val="00E51388"/>
    <w:rsid w:val="00E6138B"/>
    <w:rsid w:val="00E66EA1"/>
    <w:rsid w:val="00E728E3"/>
    <w:rsid w:val="00EB3C6E"/>
    <w:rsid w:val="00EC01F6"/>
    <w:rsid w:val="00EE1C2B"/>
    <w:rsid w:val="00EF51D9"/>
    <w:rsid w:val="00F00088"/>
    <w:rsid w:val="00F1041C"/>
    <w:rsid w:val="00F169ED"/>
    <w:rsid w:val="00F173AD"/>
    <w:rsid w:val="00F27718"/>
    <w:rsid w:val="00F3628C"/>
    <w:rsid w:val="00F431D1"/>
    <w:rsid w:val="00F53875"/>
    <w:rsid w:val="00F820F7"/>
    <w:rsid w:val="00F830B9"/>
    <w:rsid w:val="00F972D6"/>
    <w:rsid w:val="00FB10E4"/>
    <w:rsid w:val="00FB60F4"/>
    <w:rsid w:val="00FD5D62"/>
    <w:rsid w:val="00FE0BA2"/>
    <w:rsid w:val="00FE3864"/>
    <w:rsid w:val="05375289"/>
    <w:rsid w:val="068F2696"/>
    <w:rsid w:val="083BA61A"/>
    <w:rsid w:val="13245396"/>
    <w:rsid w:val="1624B90B"/>
    <w:rsid w:val="245E22FA"/>
    <w:rsid w:val="3457D127"/>
    <w:rsid w:val="390BFF5F"/>
    <w:rsid w:val="476DE9C4"/>
    <w:rsid w:val="485F38E6"/>
    <w:rsid w:val="5775FE56"/>
    <w:rsid w:val="68D549CB"/>
    <w:rsid w:val="692C373C"/>
    <w:rsid w:val="6ABADC00"/>
    <w:rsid w:val="6B57A815"/>
    <w:rsid w:val="7441F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5B9280"/>
  <w15:chartTrackingRefBased/>
  <w15:docId w15:val="{D83040DB-43C9-4B1B-8198-5C6AAECA3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CF5"/>
    <w:pPr>
      <w:spacing w:after="200" w:line="276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F0C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0C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0C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0C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0C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0C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0C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0C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0C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0C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0C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0C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0CF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0CF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0C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0C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0C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0C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F0C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0C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0C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F0C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F0C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F0CF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F0C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F0CF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0C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0CF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F0CF5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0CF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0CF5"/>
    <w:rPr>
      <w:rFonts w:eastAsiaTheme="minorEastAsia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0CF5"/>
    <w:rPr>
      <w:vertAlign w:val="superscript"/>
    </w:rPr>
  </w:style>
  <w:style w:type="table" w:styleId="Tabela-Siatka">
    <w:name w:val="Table Grid"/>
    <w:basedOn w:val="Standardowy"/>
    <w:uiPriority w:val="59"/>
    <w:rsid w:val="00CF0CF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F0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0CF5"/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F0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0CF5"/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F431D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431D1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Chmiel</dc:creator>
  <cp:keywords/>
  <dc:description/>
  <cp:lastModifiedBy>Barbara Pyla</cp:lastModifiedBy>
  <cp:revision>3</cp:revision>
  <dcterms:created xsi:type="dcterms:W3CDTF">2026-03-10T14:17:00Z</dcterms:created>
  <dcterms:modified xsi:type="dcterms:W3CDTF">2026-03-10T14:21:00Z</dcterms:modified>
</cp:coreProperties>
</file>